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3A" w:rsidRDefault="00BE436E">
      <w:r>
        <w:t xml:space="preserve">Rozpočtové opatření  </w:t>
      </w:r>
      <w:r w:rsidR="00D11915">
        <w:t>2</w:t>
      </w:r>
      <w:r>
        <w:t>/2018</w:t>
      </w:r>
    </w:p>
    <w:p w:rsidR="00BE436E" w:rsidRDefault="00BE436E">
      <w:r>
        <w:tab/>
      </w:r>
      <w:r>
        <w:tab/>
      </w:r>
      <w:r>
        <w:tab/>
      </w:r>
      <w:r>
        <w:tab/>
      </w:r>
      <w:r>
        <w:tab/>
      </w:r>
      <w:r>
        <w:tab/>
        <w:t>MD</w:t>
      </w:r>
      <w:r>
        <w:tab/>
      </w:r>
      <w:r>
        <w:tab/>
        <w:t>D</w:t>
      </w:r>
    </w:p>
    <w:p w:rsidR="00BE436E" w:rsidRDefault="00C05BC3" w:rsidP="00C05BC3">
      <w:r>
        <w:t xml:space="preserve">231 </w:t>
      </w:r>
      <w:r w:rsidR="00BE436E">
        <w:t>0100</w:t>
      </w:r>
      <w:r>
        <w:tab/>
        <w:t>3392</w:t>
      </w:r>
      <w:r>
        <w:tab/>
        <w:t>5137</w:t>
      </w:r>
      <w:r>
        <w:tab/>
      </w:r>
      <w:r>
        <w:tab/>
      </w:r>
      <w:r>
        <w:tab/>
      </w:r>
      <w:r>
        <w:tab/>
      </w:r>
      <w:r>
        <w:tab/>
        <w:t>36 000</w:t>
      </w:r>
      <w:r>
        <w:tab/>
        <w:t>Parní čistič</w:t>
      </w:r>
      <w:r>
        <w:br/>
        <w:t>231 0100</w:t>
      </w:r>
      <w:r>
        <w:tab/>
        <w:t>6171</w:t>
      </w:r>
      <w:r>
        <w:tab/>
        <w:t>5137</w:t>
      </w:r>
      <w:r>
        <w:tab/>
      </w:r>
      <w:r>
        <w:tab/>
      </w:r>
      <w:r>
        <w:tab/>
      </w:r>
      <w:r>
        <w:tab/>
        <w:t xml:space="preserve">            - 36 000</w:t>
      </w:r>
      <w:r>
        <w:br/>
        <w:t>231 0100</w:t>
      </w:r>
      <w:r>
        <w:tab/>
        <w:t>3745</w:t>
      </w:r>
      <w:r>
        <w:tab/>
      </w:r>
      <w:r w:rsidR="007B7786">
        <w:t>6122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proofErr w:type="gramStart"/>
      <w:r>
        <w:t>25 000  Sekací</w:t>
      </w:r>
      <w:proofErr w:type="gramEnd"/>
      <w:r>
        <w:t xml:space="preserve"> traktor</w:t>
      </w:r>
      <w:r>
        <w:br/>
        <w:t>231 0100</w:t>
      </w:r>
      <w:r>
        <w:tab/>
        <w:t>6171</w:t>
      </w:r>
      <w:r>
        <w:tab/>
        <w:t>5137</w:t>
      </w:r>
      <w:r>
        <w:tab/>
      </w:r>
      <w:r>
        <w:tab/>
      </w:r>
      <w:r>
        <w:tab/>
      </w:r>
      <w:r>
        <w:tab/>
        <w:t xml:space="preserve">             -25 000</w:t>
      </w:r>
      <w:r>
        <w:br/>
        <w:t>231 0100</w:t>
      </w:r>
      <w:r>
        <w:tab/>
        <w:t>3632</w:t>
      </w:r>
      <w:r>
        <w:tab/>
        <w:t>2324</w:t>
      </w:r>
      <w:r>
        <w:tab/>
      </w:r>
      <w:r>
        <w:tab/>
      </w:r>
      <w:r>
        <w:tab/>
        <w:t>11 125</w:t>
      </w:r>
      <w:r>
        <w:tab/>
      </w:r>
      <w:r>
        <w:tab/>
      </w:r>
      <w:r>
        <w:tab/>
        <w:t>Úhrada za pohřeb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>11 125</w:t>
      </w:r>
      <w:r>
        <w:br/>
        <w:t>231 0100</w:t>
      </w:r>
      <w:r>
        <w:tab/>
        <w:t>3399</w:t>
      </w:r>
      <w:r>
        <w:tab/>
        <w:t>2112</w:t>
      </w:r>
      <w:r>
        <w:tab/>
      </w:r>
      <w:r>
        <w:tab/>
      </w:r>
      <w:r>
        <w:tab/>
        <w:t>11 500</w:t>
      </w:r>
      <w:r>
        <w:tab/>
      </w:r>
      <w:r>
        <w:tab/>
      </w:r>
      <w:r>
        <w:tab/>
        <w:t>Příjmy z prodeje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>11 500</w:t>
      </w:r>
      <w:r>
        <w:br/>
        <w:t>231 0100</w:t>
      </w:r>
      <w:r>
        <w:tab/>
        <w:t>3429</w:t>
      </w:r>
      <w:r>
        <w:tab/>
        <w:t>2112</w:t>
      </w:r>
      <w:r>
        <w:tab/>
      </w:r>
      <w:r>
        <w:tab/>
      </w:r>
      <w:r>
        <w:tab/>
        <w:t>31 200</w:t>
      </w:r>
      <w:r>
        <w:tab/>
      </w:r>
      <w:r>
        <w:tab/>
      </w:r>
      <w:r>
        <w:tab/>
        <w:t>Příjem za prodej vstupenek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muzikál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>31 200</w:t>
      </w:r>
      <w:r>
        <w:tab/>
      </w:r>
      <w:r>
        <w:tab/>
      </w:r>
      <w:r>
        <w:tab/>
      </w:r>
      <w:r>
        <w:br/>
      </w:r>
      <w:r w:rsidR="00BE436E">
        <w:tab/>
      </w:r>
      <w:r w:rsidR="00BE436E">
        <w:tab/>
      </w:r>
    </w:p>
    <w:p w:rsidR="00BE436E" w:rsidRDefault="00BE436E"/>
    <w:p w:rsidR="00BE436E" w:rsidRDefault="00BE436E"/>
    <w:p w:rsidR="0089380B" w:rsidRDefault="00BE436E">
      <w:r>
        <w:t xml:space="preserve">V Jesenci  dne </w:t>
      </w:r>
      <w:proofErr w:type="gramStart"/>
      <w:r w:rsidR="00C05BC3">
        <w:t>6.6.2019</w:t>
      </w:r>
      <w:proofErr w:type="gramEnd"/>
      <w:r w:rsidR="0089380B">
        <w:tab/>
      </w:r>
      <w:r w:rsidR="0089380B">
        <w:tab/>
      </w:r>
      <w:r w:rsidR="0089380B">
        <w:tab/>
        <w:t xml:space="preserve">Schválil: </w:t>
      </w:r>
      <w:r w:rsidR="00C05BC3">
        <w:t>Mgr. Dominik Bečvář</w:t>
      </w:r>
      <w:r w:rsidR="0089380B">
        <w:t>, starosta obce</w:t>
      </w:r>
    </w:p>
    <w:p w:rsidR="0089380B" w:rsidRDefault="0089380B"/>
    <w:p w:rsidR="00BE436E" w:rsidRDefault="0089380B">
      <w:r>
        <w:t>Rozpočtové opatření bylo provedeno na základě pravomoci starosty udělené</w:t>
      </w:r>
      <w:r>
        <w:br/>
        <w:t xml:space="preserve">usnesením č. </w:t>
      </w:r>
      <w:r w:rsidR="00C05BC3">
        <w:t>5</w:t>
      </w:r>
      <w:r>
        <w:t>/201</w:t>
      </w:r>
      <w:r w:rsidR="00C05BC3">
        <w:t>8</w:t>
      </w:r>
      <w:r>
        <w:t xml:space="preserve"> ze dne </w:t>
      </w:r>
      <w:proofErr w:type="gramStart"/>
      <w:r w:rsidR="00C05BC3">
        <w:t>11</w:t>
      </w:r>
      <w:r>
        <w:t>.12.201</w:t>
      </w:r>
      <w:r w:rsidR="00C05BC3">
        <w:t>8</w:t>
      </w:r>
      <w:proofErr w:type="gramEnd"/>
      <w:r>
        <w:t>.</w:t>
      </w:r>
      <w:r>
        <w:br/>
      </w:r>
      <w:r w:rsidR="00BE436E">
        <w:br/>
      </w:r>
    </w:p>
    <w:p w:rsidR="00BE436E" w:rsidRDefault="00BE436E">
      <w:proofErr w:type="gramStart"/>
      <w:r>
        <w:t xml:space="preserve">Vyvěšeno </w:t>
      </w:r>
      <w:r w:rsidR="00C05BC3">
        <w:t xml:space="preserve"> </w:t>
      </w:r>
      <w:r>
        <w:t>dne</w:t>
      </w:r>
      <w:proofErr w:type="gramEnd"/>
      <w:r>
        <w:t xml:space="preserve">  </w:t>
      </w:r>
      <w:r w:rsidR="00C05BC3">
        <w:t>15</w:t>
      </w:r>
      <w:r w:rsidR="00D11915">
        <w:t>.</w:t>
      </w:r>
      <w:r w:rsidR="00C05BC3">
        <w:t xml:space="preserve"> 6.</w:t>
      </w:r>
      <w:r w:rsidR="00D11915">
        <w:t xml:space="preserve"> 201</w:t>
      </w:r>
      <w:r w:rsidR="00C05BC3">
        <w:t>9</w:t>
      </w:r>
    </w:p>
    <w:p w:rsidR="00BE436E" w:rsidRDefault="00BE436E">
      <w:r>
        <w:tab/>
      </w:r>
      <w:r>
        <w:tab/>
      </w:r>
    </w:p>
    <w:p w:rsidR="00BE436E" w:rsidRDefault="00BE436E"/>
    <w:sectPr w:rsidR="00BE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6E"/>
    <w:rsid w:val="00165DE8"/>
    <w:rsid w:val="007B7786"/>
    <w:rsid w:val="00875E3A"/>
    <w:rsid w:val="0089380B"/>
    <w:rsid w:val="00BE436E"/>
    <w:rsid w:val="00C05BC3"/>
    <w:rsid w:val="00D1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2019-07-04T08:51:00Z</cp:lastPrinted>
  <dcterms:created xsi:type="dcterms:W3CDTF">2019-07-01T13:20:00Z</dcterms:created>
  <dcterms:modified xsi:type="dcterms:W3CDTF">2019-07-04T08:51:00Z</dcterms:modified>
</cp:coreProperties>
</file>